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إعلان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للترشح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أجل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الالتحاق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بدراسات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الماستر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0" w:right="0" w:firstLine="0"/>
        <w:jc w:val="right"/>
        <w:rPr>
          <w:rFonts w:ascii="Arial" w:cs="Arial" w:eastAsia="Arial" w:hAnsi="Arial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30"/>
          <w:szCs w:val="30"/>
          <w:rtl w:val="1"/>
        </w:rPr>
        <w:t xml:space="preserve">بسكرة</w:t>
      </w:r>
      <w:r w:rsidDel="00000000" w:rsidR="00000000" w:rsidRPr="00000000">
        <w:rPr>
          <w:rFonts w:ascii="Arial" w:cs="Arial" w:eastAsia="Arial" w:hAnsi="Arial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0"/>
          <w:szCs w:val="30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sz w:val="30"/>
          <w:szCs w:val="30"/>
          <w:rtl w:val="1"/>
        </w:rPr>
        <w:t xml:space="preserve"> 03 </w:t>
      </w:r>
      <w:r w:rsidDel="00000000" w:rsidR="00000000" w:rsidRPr="00000000">
        <w:rPr>
          <w:rFonts w:ascii="Arial" w:cs="Arial" w:eastAsia="Arial" w:hAnsi="Arial"/>
          <w:sz w:val="30"/>
          <w:szCs w:val="30"/>
          <w:rtl w:val="1"/>
        </w:rPr>
        <w:t xml:space="preserve">سبتمبر</w:t>
      </w:r>
      <w:r w:rsidDel="00000000" w:rsidR="00000000" w:rsidRPr="00000000">
        <w:rPr>
          <w:rFonts w:ascii="Arial" w:cs="Arial" w:eastAsia="Arial" w:hAnsi="Arial"/>
          <w:sz w:val="30"/>
          <w:szCs w:val="30"/>
          <w:rtl w:val="1"/>
        </w:rPr>
        <w:t xml:space="preserve">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0" w:right="0" w:firstLine="0"/>
        <w:jc w:val="both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0" w:right="0" w:firstLine="0"/>
        <w:jc w:val="both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عملا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بمقتضيات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القرار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الوزاري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917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المؤرخ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17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وت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2021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يحدد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شروط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الالتحاق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كيفيات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التوجيه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والتسجيل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الدراسات</w:t>
      </w: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الجامعية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لنيل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شهادة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الماستر</w:t>
      </w: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283"/>
          <w:tab w:val="right" w:pos="850"/>
        </w:tabs>
        <w:bidi w:val="1"/>
        <w:spacing w:after="200" w:before="0" w:line="276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ننهي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علم</w:t>
      </w: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الراغبين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استكمال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الدراسة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مستوى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الطور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الثاني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ماستر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)،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الذين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تتوفر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فيهم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الشروط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القانونية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المطلوبة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أنه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قد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تم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فتح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الترشح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لذلك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وفق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الضوابط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التنظيمية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التالية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283"/>
          <w:tab w:val="right" w:pos="850"/>
        </w:tabs>
        <w:bidi w:val="1"/>
        <w:spacing w:after="200" w:before="0" w:line="276" w:lineRule="auto"/>
        <w:ind w:left="0" w:right="0" w:firstLine="0"/>
        <w:jc w:val="both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1)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يفتح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الترشح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للالتحاق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بدراسات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الماستر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للفئات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التالية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283"/>
          <w:tab w:val="right" w:pos="850"/>
        </w:tabs>
        <w:bidi w:val="1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الحائزين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شهادة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الليسانس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دفعة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2020 - 2021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جامعة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بسكرة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283"/>
          <w:tab w:val="right" w:pos="850"/>
        </w:tabs>
        <w:bidi w:val="1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الحائزين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شهادة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نهاية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التعليم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الجامعي</w:t>
      </w: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القدام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ى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جامعة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بسكرة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ليسانس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بكالوريا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+ 04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سنوات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بكالوريا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+ 05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سنوات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شهادة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التدرج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العلوم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الطبية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283"/>
          <w:tab w:val="right" w:pos="850"/>
        </w:tabs>
        <w:bidi w:val="1"/>
        <w:spacing w:after="200" w:before="0" w:line="276" w:lineRule="auto"/>
        <w:ind w:left="72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الحائزين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شهادة</w:t>
      </w: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نهاية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التعليم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الجامعي</w:t>
      </w: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المؤسسات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الجامعية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الأخرى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خارج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جامعة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بسكرة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وفقا</w:t>
      </w: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لمضمون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مقتضيات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الفقرتين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الأولى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الثانية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أعلاه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283"/>
          <w:tab w:val="right" w:pos="850"/>
        </w:tabs>
        <w:bidi w:val="1"/>
        <w:spacing w:after="200" w:before="0" w:line="276" w:lineRule="auto"/>
        <w:ind w:left="0" w:right="0" w:firstLine="0"/>
        <w:jc w:val="both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2)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حسب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طبيعة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الشهادة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الجامعية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المحصل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عليها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طرف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المترشح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يتحدد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مستوى</w:t>
      </w: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الالتحاق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بالماستر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الشكل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التالي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283"/>
          <w:tab w:val="right" w:pos="850"/>
        </w:tabs>
        <w:bidi w:val="1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sz w:val="32"/>
          <w:szCs w:val="32"/>
          <w:u w:val="none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يمكن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للحائزين</w:t>
      </w: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شهادة</w:t>
      </w: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ليسانس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بكالوريا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+ 04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سنوات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الترشح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للالتحاق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بالسنة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الأولى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ماستر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283"/>
          <w:tab w:val="right" w:pos="850"/>
        </w:tabs>
        <w:bidi w:val="1"/>
        <w:spacing w:after="200" w:before="0" w:line="276" w:lineRule="auto"/>
        <w:ind w:left="720" w:right="0" w:hanging="360"/>
        <w:jc w:val="both"/>
        <w:rPr>
          <w:rFonts w:ascii="Arial" w:cs="Arial" w:eastAsia="Arial" w:hAnsi="Arial"/>
          <w:sz w:val="32"/>
          <w:szCs w:val="32"/>
          <w:u w:val="none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يمكن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للحائزين</w:t>
      </w: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شهادة</w:t>
      </w: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بكالوريا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+ 05</w:t>
      </w: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سنوات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الترشح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أو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شهادة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التدرج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العلوم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الطبية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الترشح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للالتحاق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بالسنة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الثانية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ماستر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283"/>
          <w:tab w:val="right" w:pos="850"/>
        </w:tabs>
        <w:bidi w:val="1"/>
        <w:spacing w:after="200" w:before="0" w:line="276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ff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يمكن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لكل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مترشح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فئة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خريجي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جامعة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بسكرة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دفعة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2020-2021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تحصيل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مقعد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بيداغوجي</w:t>
      </w: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للالتحاق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بالسنة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الأولى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ماستر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حيث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يتحدد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الأخير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وفقا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لرغبة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المترشح</w:t>
      </w: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معدله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الترتيبي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إمكانيات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الهيكل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البيداغوجي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المعني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مراعاة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مقتضيات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البند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04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أدناه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283"/>
          <w:tab w:val="right" w:pos="850"/>
        </w:tabs>
        <w:bidi w:val="1"/>
        <w:spacing w:after="200" w:before="0" w:line="276" w:lineRule="auto"/>
        <w:ind w:left="0" w:right="0" w:firstLine="0"/>
        <w:jc w:val="both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يجب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خريجي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جامعة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بسكرة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دفعة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2020-2021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والمترشحين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للدراسات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السنة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الأولى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ماستر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القيام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بذلك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عبر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الرابط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الخاص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بالترشح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عبر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موقع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الواب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للجامعة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(</w:t>
      </w:r>
      <w:hyperlink r:id="rId7">
        <w:r w:rsidDel="00000000" w:rsidR="00000000" w:rsidRPr="00000000">
          <w:rPr>
            <w:rFonts w:ascii="Arial" w:cs="Arial" w:eastAsia="Arial" w:hAnsi="Arial"/>
            <w:color w:val="1155cc"/>
            <w:sz w:val="32"/>
            <w:szCs w:val="32"/>
            <w:u w:val="single"/>
            <w:rtl w:val="0"/>
          </w:rPr>
          <w:t xml:space="preserve">http://inscription.univ-biskra.dz</w:t>
        </w:r>
      </w:hyperlink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)،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حيث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يتعين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عليهم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: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283"/>
          <w:tab w:val="right" w:pos="850"/>
        </w:tabs>
        <w:bidi w:val="1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اختيار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التخصصات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المراد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الالتحاق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بها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وفق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ترتيب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تنازلي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283"/>
          <w:tab w:val="right" w:pos="850"/>
        </w:tabs>
        <w:bidi w:val="1"/>
        <w:spacing w:after="200" w:before="0" w:line="276" w:lineRule="auto"/>
        <w:ind w:left="72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تحميل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رسالة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تحفيز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تتضمن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أهداف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الترشح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للتسجيل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الماستر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283"/>
          <w:tab w:val="right" w:pos="850"/>
        </w:tabs>
        <w:bidi w:val="1"/>
        <w:spacing w:after="200" w:before="0" w:line="276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يجب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المترشحين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الفئات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الأخرى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للدراسات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السنة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الأولى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ماستر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السنة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الثانية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ماستر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جامعة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بسكرة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القيام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بالترشح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عبر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تقديم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الوثائق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التالية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tabs>
          <w:tab w:val="right" w:pos="283"/>
          <w:tab w:val="right" w:pos="850"/>
        </w:tabs>
        <w:bidi w:val="1"/>
        <w:spacing w:after="0" w:lineRule="auto"/>
        <w:ind w:left="720" w:hanging="360"/>
        <w:jc w:val="both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اختيار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التخصصات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المراد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الالتحاق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بها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وفق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ترتيب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تنازلي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283"/>
          <w:tab w:val="right" w:pos="850"/>
        </w:tabs>
        <w:bidi w:val="1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تحميل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رسالة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تحفيز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تتضمن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أهداف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الترشح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للتسجيل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الماستر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283"/>
          <w:tab w:val="right" w:pos="850"/>
        </w:tabs>
        <w:bidi w:val="1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نسخة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كشف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نقاط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البكالوريا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283"/>
          <w:tab w:val="right" w:pos="850"/>
        </w:tabs>
        <w:bidi w:val="1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نسخة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شهادة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التدرج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283"/>
          <w:tab w:val="right" w:pos="850"/>
        </w:tabs>
        <w:bidi w:val="1"/>
        <w:spacing w:after="200" w:before="0" w:line="276" w:lineRule="auto"/>
        <w:ind w:left="72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نسخة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كشف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نقاط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ال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مسار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الجامعي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283"/>
          <w:tab w:val="right" w:pos="850"/>
        </w:tabs>
        <w:bidi w:val="1"/>
        <w:spacing w:after="200" w:before="0" w:line="276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6)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لا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يتم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الالتحاق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بدراسات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الماستر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بشكل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تلقائي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بالنسبة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لأي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طالب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بعض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النظر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عن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الفئة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التي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ينتمي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إليها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يجب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الترشح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للتسجيل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.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425"/>
        </w:tabs>
        <w:bidi w:val="1"/>
        <w:spacing w:after="200" w:before="0" w:line="276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7)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يتعين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تتناسب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تخصصات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الماستر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المراد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الالتحاق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بها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مسارات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التكوين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الليسانس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425"/>
        </w:tabs>
        <w:bidi w:val="1"/>
        <w:spacing w:after="200" w:before="0" w:line="276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8)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كأصل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عام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يقدم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طلب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الترشح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للالتحاق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بتخصصات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ماستر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منبثقة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مباشرة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تخصص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التكوين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الليسانس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يمكن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استثناء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يقدم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طلب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الترشح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للالتحاق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بتخصصات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ماستر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غير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منبثقة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مباشرة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تخصص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التكوين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الليسانس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إذا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سمح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بذلك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عرض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تكوين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الماستر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المراد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الالتحاق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غير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أنه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الحالة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يطبق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معامل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تخفيض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مبين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الجدول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رقم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1. (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الذي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سيتم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الإعلان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عنه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مع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فتح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بوابة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الترشح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425"/>
        </w:tabs>
        <w:bidi w:val="1"/>
        <w:spacing w:after="200" w:before="0" w:line="276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9)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تطبيق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معاملات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التخفيض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يسمح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بإعطاء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مجالات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أكثر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للطالب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بالترشح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مسارات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غير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منبثقة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تكوينه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الأصلي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الليسانس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غير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أنها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حالة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كونها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أقل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1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تؤدي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خفض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معدل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الترتيب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للطالب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283"/>
        </w:tabs>
        <w:bidi w:val="1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10)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يتم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الإعلان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النتائج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النهائية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للترتيب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الطعون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وفق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الرزنامة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المبينة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أدناه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عبر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المواقع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الالكترونية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للكليات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425"/>
        </w:tabs>
        <w:bidi w:val="1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sz w:val="32"/>
          <w:szCs w:val="32"/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425"/>
        </w:tabs>
        <w:bidi w:val="1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11)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رزنامة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العمليات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المتعلقة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بعمليات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الترشح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التوجيه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والتسجيل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للالتحاق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بدراسات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الماستر</w:t>
      </w:r>
    </w:p>
    <w:tbl>
      <w:tblPr>
        <w:tblStyle w:val="Table1"/>
        <w:bidiVisual w:val="1"/>
        <w:tblW w:w="9225.0" w:type="dxa"/>
        <w:jc w:val="righ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760"/>
        <w:gridCol w:w="3465"/>
        <w:tblGridChange w:id="0">
          <w:tblGrid>
            <w:gridCol w:w="5760"/>
            <w:gridCol w:w="3465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العملية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التاريخ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تقديم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طلبات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الترشح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للالتحاق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بدراسات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الماستر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05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إلى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07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1"/>
              </w:rPr>
              <w:t xml:space="preserve">سبتمبر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2021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معالجة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طلبات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الترشح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08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إلى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09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1"/>
              </w:rPr>
              <w:t xml:space="preserve">سبتمبر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2021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إعلان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النتائج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الخاصة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بمعالجة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طلبات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الترشح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09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1"/>
              </w:rPr>
              <w:t xml:space="preserve">سبتمبر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2021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الطعون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النتائج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الخاصة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بمعالجة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طلبات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الترشح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09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إلى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11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1"/>
              </w:rPr>
              <w:t xml:space="preserve">سبتمبر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2021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معالجة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الطعون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12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1"/>
              </w:rPr>
              <w:t xml:space="preserve">سبتمبر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2021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التسجيلات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النهائية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إلى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17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1"/>
              </w:rPr>
              <w:t xml:space="preserve">سبتمبر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2021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0" w:right="0" w:firstLine="0"/>
        <w:jc w:val="both"/>
        <w:rPr>
          <w:rFonts w:ascii="Arial" w:cs="Arial" w:eastAsia="Arial" w:hAnsi="Arial"/>
          <w:sz w:val="30"/>
          <w:szCs w:val="3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0" w:right="0" w:firstLine="0"/>
        <w:jc w:val="both"/>
        <w:rPr>
          <w:rFonts w:ascii="Arial" w:cs="Arial" w:eastAsia="Arial" w:hAnsi="Arial"/>
          <w:sz w:val="30"/>
          <w:szCs w:val="30"/>
          <w:u w:val="singl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fr-FR" w:val="fr-FR"/>
    </w:rPr>
  </w:style>
  <w:style w:type="paragraph" w:styleId="Titre1">
    <w:name w:val="Titre 1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120" w:before="480" w:line="276" w:lineRule="auto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48"/>
      <w:szCs w:val="48"/>
      <w:effect w:val="none"/>
      <w:vertAlign w:val="baseline"/>
      <w:cs w:val="0"/>
      <w:em w:val="none"/>
      <w:lang w:bidi="ar-SA" w:eastAsia="fr-FR" w:val="fr-FR"/>
    </w:rPr>
  </w:style>
  <w:style w:type="paragraph" w:styleId="Titre2">
    <w:name w:val="Titre 2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80" w:before="360" w:line="276" w:lineRule="auto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36"/>
      <w:szCs w:val="36"/>
      <w:effect w:val="none"/>
      <w:vertAlign w:val="baseline"/>
      <w:cs w:val="0"/>
      <w:em w:val="none"/>
      <w:lang w:bidi="ar-SA" w:eastAsia="fr-FR" w:val="fr-FR"/>
    </w:rPr>
  </w:style>
  <w:style w:type="paragraph" w:styleId="Titre3">
    <w:name w:val="Titre 3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80" w:before="280" w:line="276" w:lineRule="auto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fr-FR" w:val="fr-FR"/>
    </w:rPr>
  </w:style>
  <w:style w:type="paragraph" w:styleId="Titre4">
    <w:name w:val="Titre 4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40" w:before="240" w:line="276" w:lineRule="auto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fr-FR" w:val="fr-FR"/>
    </w:rPr>
  </w:style>
  <w:style w:type="paragraph" w:styleId="Titre5">
    <w:name w:val="Titre 5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40" w:before="220" w:line="276" w:lineRule="auto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fr-FR" w:val="fr-FR"/>
    </w:rPr>
  </w:style>
  <w:style w:type="paragraph" w:styleId="Titre6">
    <w:name w:val="Titre 6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40" w:before="200" w:line="276" w:lineRule="auto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fr-FR" w:val="fr-FR"/>
    </w:rPr>
  </w:style>
  <w:style w:type="character" w:styleId="Policepardéfaut">
    <w:name w:val="Police par défaut"/>
    <w:next w:val="Policepardéfau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auNormal">
    <w:name w:val="Tableau Normal"/>
    <w:next w:val="Tableau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>
    <w:name w:val="Aucune liste"/>
    <w:next w:val="Aucunelist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fr-FR" w:val="fr-FR"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fr-FR" w:val="fr-FR"/>
    </w:rPr>
    <w:tblPr>
      <w:tblStyle w:val="TableNormal"/>
      <w:jc w:val="left"/>
    </w:tblPr>
  </w:style>
  <w:style w:type="paragraph" w:styleId="Titre">
    <w:name w:val="Titre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120" w:before="480" w:line="276" w:lineRule="auto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72"/>
      <w:szCs w:val="72"/>
      <w:effect w:val="none"/>
      <w:vertAlign w:val="baseline"/>
      <w:cs w:val="0"/>
      <w:em w:val="none"/>
      <w:lang w:bidi="ar-SA" w:eastAsia="fr-FR" w:val="fr-FR"/>
    </w:rPr>
  </w:style>
  <w:style w:type="paragraph" w:styleId="Sous-titre">
    <w:name w:val="Sous-titre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80" w:before="360" w:line="276" w:lineRule="auto"/>
      <w:ind w:leftChars="-1" w:rightChars="0" w:firstLineChars="-1"/>
      <w:textDirection w:val="btLr"/>
      <w:textAlignment w:val="top"/>
      <w:outlineLvl w:val="0"/>
    </w:pPr>
    <w:rPr>
      <w:rFonts w:ascii="Georgia" w:cs="Georgia" w:eastAsia="Georgia" w:hAnsi="Georgia"/>
      <w:i w:val="1"/>
      <w:color w:val="666666"/>
      <w:w w:val="100"/>
      <w:position w:val="-1"/>
      <w:sz w:val="48"/>
      <w:szCs w:val="48"/>
      <w:effect w:val="none"/>
      <w:vertAlign w:val="baseline"/>
      <w:cs w:val="0"/>
      <w:em w:val="none"/>
      <w:lang w:bidi="ar-SA" w:eastAsia="fr-FR" w:val="fr-FR"/>
    </w:rPr>
  </w:style>
  <w:style w:type="table" w:styleId="">
    <w:name w:val=""/>
    <w:basedOn w:val="TableNormal"/>
    <w:next w:val="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fr-FR" w:val="fr-FR"/>
    </w:rPr>
    <w:tblPr>
      <w:tblStyle w:val="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inscription.univ-biskra.d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S7rBmCGvV/VilDUYWXkc28Zsxg==">AMUW2mVbbk3Xk4BufdpAcN5QNAczF8RXz7b1Y1q25hKqOk4FG3PXjtAQZKdSJMGFtuPTmaE0aCm6uJDIzbENpCYQ3DSyUvyFNd1u4wfDCARDYLaCCAjdoPU=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2020-10-25T18:04:00Z</dcterms:created>
  <dc:creator>Dr Hassouna</dc:creator>
</cp:coreProperties>
</file>